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155" w:rsidRPr="00153155" w:rsidRDefault="00153155" w:rsidP="00153155">
      <w:pPr>
        <w:shd w:val="clear" w:color="auto" w:fill="FFFFFF"/>
        <w:ind w:left="0" w:firstLine="720"/>
        <w:jc w:val="center"/>
        <w:rPr>
          <w:rFonts w:ascii="Times New Roman" w:eastAsia="Times New Roman" w:hAnsi="Times New Roman" w:cs="Times New Roman"/>
          <w:b/>
          <w:color w:val="FF0000"/>
          <w:sz w:val="26"/>
          <w:szCs w:val="26"/>
          <w:lang w:val="en-US" w:eastAsia="vi-VN"/>
        </w:rPr>
      </w:pPr>
      <w:r w:rsidRPr="00153155">
        <w:rPr>
          <w:rFonts w:ascii="Times New Roman" w:eastAsia="Times New Roman" w:hAnsi="Times New Roman" w:cs="Times New Roman"/>
          <w:b/>
          <w:color w:val="FF0000"/>
          <w:sz w:val="26"/>
          <w:szCs w:val="26"/>
          <w:lang w:val="en-US" w:eastAsia="vi-VN"/>
        </w:rPr>
        <w:t>BÀI : LỊCH SỬ TRUYỀN THỐNG QUÂN ĐỘI VÀ CÔNG AN NHÂN DÂN VIỆT NAM</w:t>
      </w:r>
    </w:p>
    <w:p w:rsidR="00153155" w:rsidRDefault="00153155" w:rsidP="00153155">
      <w:pPr>
        <w:shd w:val="clear" w:color="auto" w:fill="FFFFFF"/>
        <w:ind w:left="0" w:firstLine="720"/>
        <w:jc w:val="both"/>
        <w:rPr>
          <w:rFonts w:ascii="Times New Roman" w:eastAsia="Times New Roman" w:hAnsi="Times New Roman" w:cs="Times New Roman"/>
          <w:b/>
          <w:color w:val="000000"/>
          <w:sz w:val="26"/>
          <w:szCs w:val="26"/>
          <w:lang w:eastAsia="vi-VN"/>
        </w:rPr>
      </w:pPr>
    </w:p>
    <w:p w:rsidR="00153155" w:rsidRPr="00153155" w:rsidRDefault="00153155" w:rsidP="00153155">
      <w:pPr>
        <w:shd w:val="clear" w:color="auto" w:fill="FFFFFF"/>
        <w:ind w:left="0" w:firstLine="720"/>
        <w:jc w:val="both"/>
        <w:rPr>
          <w:rFonts w:ascii="Times New Roman" w:eastAsia="Times New Roman" w:hAnsi="Times New Roman" w:cs="Times New Roman"/>
          <w:color w:val="000000"/>
          <w:sz w:val="26"/>
          <w:szCs w:val="26"/>
          <w:lang w:eastAsia="vi-VN"/>
        </w:rPr>
      </w:pPr>
      <w:r w:rsidRPr="00153155">
        <w:rPr>
          <w:rFonts w:ascii="Times New Roman" w:eastAsia="Times New Roman" w:hAnsi="Times New Roman" w:cs="Times New Roman"/>
          <w:b/>
          <w:color w:val="000000"/>
          <w:sz w:val="26"/>
          <w:szCs w:val="26"/>
          <w:lang w:eastAsia="vi-VN"/>
        </w:rPr>
        <w:t>3. Gắn bó máu thịt với nhân dân.</w:t>
      </w:r>
      <w:r w:rsidRPr="00153155">
        <w:rPr>
          <w:rFonts w:ascii="Times New Roman" w:eastAsia="Times New Roman" w:hAnsi="Times New Roman" w:cs="Times New Roman"/>
          <w:color w:val="000000"/>
          <w:sz w:val="26"/>
          <w:szCs w:val="26"/>
          <w:lang w:eastAsia="vi-VN"/>
        </w:rPr>
        <w:t xml:space="preserve"> </w:t>
      </w:r>
      <w:bookmarkStart w:id="0" w:name="_GoBack"/>
      <w:bookmarkEnd w:id="0"/>
    </w:p>
    <w:p w:rsidR="00153155" w:rsidRPr="00153155" w:rsidRDefault="00153155" w:rsidP="00153155">
      <w:pPr>
        <w:shd w:val="clear" w:color="auto" w:fill="FFFFFF"/>
        <w:ind w:left="0" w:firstLine="720"/>
        <w:jc w:val="both"/>
        <w:rPr>
          <w:rFonts w:ascii="Times New Roman" w:eastAsia="Times New Roman" w:hAnsi="Times New Roman" w:cs="Times New Roman"/>
          <w:color w:val="000000"/>
          <w:sz w:val="26"/>
          <w:szCs w:val="26"/>
          <w:lang w:eastAsia="vi-VN"/>
        </w:rPr>
      </w:pPr>
      <w:r w:rsidRPr="00153155">
        <w:rPr>
          <w:rFonts w:ascii="Times New Roman" w:eastAsia="Times New Roman" w:hAnsi="Times New Roman" w:cs="Times New Roman"/>
          <w:color w:val="000000"/>
          <w:sz w:val="26"/>
          <w:szCs w:val="26"/>
          <w:lang w:eastAsia="vi-VN"/>
        </w:rPr>
        <w:t>Quân đội nhân dân Việt Nam từ nhân dân mà ra, vì nhân dân mà chiến đấu. với chức năng: quân đội chiến đấu, đội quân công tác và đội quân sản xuất, quân đội ta đã làm nên truyền thống gắn bó máu thịt với nhân dân. Truyền thống đó được thể hiện tập trung trong 10 lời thề danh dự của quân nhân và 12 điều kỉ luật khi quan hệ với nhân dân của quân nhân.</w:t>
      </w:r>
    </w:p>
    <w:p w:rsidR="00153155" w:rsidRPr="00153155" w:rsidRDefault="00153155" w:rsidP="00153155">
      <w:pPr>
        <w:shd w:val="clear" w:color="auto" w:fill="FFFFFF"/>
        <w:ind w:left="0" w:firstLine="720"/>
        <w:jc w:val="both"/>
        <w:rPr>
          <w:rFonts w:ascii="Times New Roman" w:eastAsia="Times New Roman" w:hAnsi="Times New Roman" w:cs="Times New Roman"/>
          <w:color w:val="000000"/>
          <w:sz w:val="26"/>
          <w:szCs w:val="26"/>
          <w:lang w:eastAsia="vi-VN"/>
        </w:rPr>
      </w:pPr>
      <w:r w:rsidRPr="00153155">
        <w:rPr>
          <w:rFonts w:ascii="Times New Roman" w:eastAsia="Times New Roman" w:hAnsi="Times New Roman" w:cs="Times New Roman"/>
          <w:b/>
          <w:color w:val="000000"/>
          <w:sz w:val="26"/>
          <w:szCs w:val="26"/>
          <w:lang w:eastAsia="vi-VN"/>
        </w:rPr>
        <w:t>4. Nội bộ đoàn kết thống nhất, kỉ luật tự giác, nghiêm minh</w:t>
      </w:r>
      <w:r w:rsidRPr="00153155">
        <w:rPr>
          <w:rFonts w:ascii="Times New Roman" w:eastAsia="Times New Roman" w:hAnsi="Times New Roman" w:cs="Times New Roman"/>
          <w:color w:val="000000"/>
          <w:sz w:val="26"/>
          <w:szCs w:val="26"/>
          <w:lang w:eastAsia="vi-VN"/>
        </w:rPr>
        <w:t xml:space="preserve">. </w:t>
      </w:r>
    </w:p>
    <w:p w:rsidR="00153155" w:rsidRPr="00153155" w:rsidRDefault="00153155" w:rsidP="00153155">
      <w:pPr>
        <w:shd w:val="clear" w:color="auto" w:fill="FFFFFF"/>
        <w:ind w:left="0" w:firstLine="720"/>
        <w:jc w:val="both"/>
        <w:rPr>
          <w:rFonts w:ascii="Times New Roman" w:eastAsia="Times New Roman" w:hAnsi="Times New Roman" w:cs="Times New Roman"/>
          <w:color w:val="000000"/>
          <w:sz w:val="26"/>
          <w:szCs w:val="26"/>
          <w:lang w:eastAsia="vi-VN"/>
        </w:rPr>
      </w:pPr>
      <w:r w:rsidRPr="00153155">
        <w:rPr>
          <w:rFonts w:ascii="Times New Roman" w:eastAsia="Times New Roman" w:hAnsi="Times New Roman" w:cs="Times New Roman"/>
          <w:color w:val="000000"/>
          <w:sz w:val="26"/>
          <w:szCs w:val="26"/>
          <w:lang w:eastAsia="vi-VN"/>
        </w:rPr>
        <w:t xml:space="preserve">Sức mạnh của Quân đội nhân dân Việt Nam được xây dựng bởi nội bộ đoàn kết thống nhất và kỉ luật tự giác nghiêm minh. Trên 60 năm xây dựng và trưởng thành, quân đội ta luôn giải quyết tốt mối quan hệ nội bộ giữa cán bộ với chiến sĩ, giữa cán bộ với cán bộ, giữa chiến sĩ với chiến sĩ và giữa lãnh đạo với chỉ huy “Đoàn kết chặt chẽ với nhau như ruột thịt, trên tình thương yêu giai cấp, hết lòng giúp đỡ lẫn nhau lúc thường cũng như lúc ra trận, thực hiện toàn quân một ý chí”. Hệ thống điều lệnh, điều lệ và những quy định trong quân đội chặt chẽ, thống nhất được cán bộ, chiến sĩ tự giác chấp hành. </w:t>
      </w:r>
    </w:p>
    <w:p w:rsidR="00153155" w:rsidRPr="00153155" w:rsidRDefault="00153155" w:rsidP="00153155">
      <w:pPr>
        <w:shd w:val="clear" w:color="auto" w:fill="FFFFFF"/>
        <w:ind w:left="0" w:firstLine="720"/>
        <w:jc w:val="both"/>
        <w:rPr>
          <w:rFonts w:ascii="Times New Roman" w:eastAsia="Times New Roman" w:hAnsi="Times New Roman" w:cs="Times New Roman"/>
          <w:color w:val="000000"/>
          <w:sz w:val="26"/>
          <w:szCs w:val="26"/>
          <w:lang w:eastAsia="vi-VN"/>
        </w:rPr>
      </w:pPr>
      <w:r w:rsidRPr="00153155">
        <w:rPr>
          <w:rFonts w:ascii="Times New Roman" w:eastAsia="Times New Roman" w:hAnsi="Times New Roman" w:cs="Times New Roman"/>
          <w:color w:val="000000"/>
          <w:sz w:val="26"/>
          <w:szCs w:val="26"/>
          <w:lang w:eastAsia="vi-VN"/>
        </w:rPr>
        <w:t>Độc lập, tự chủ, tự cường, cần kiệm xây dựng quân đội, xây dựng đất nước. Quá trình xây dựng, chiến đấu, trưởng thành của quân đội nhân dân gắn liền với công cuộc dựng nước và giữ nước của dân tộc ta qua các thời kì. Qua đó quân đội ta đã phát huy tốt tinh thần khắc phục khó khăn, hoàn thành tốt nhiệm vụ trong chiến đấu, trong lao động sản xuất và công tác với tinh thần độc lập, tự chủ, tự cường, góp phần tô thắm truyền thống dựng nước và giữ nước của dân tộc Việt Nam.</w:t>
      </w:r>
    </w:p>
    <w:p w:rsidR="00153155" w:rsidRPr="00153155" w:rsidRDefault="00153155" w:rsidP="00153155">
      <w:pPr>
        <w:shd w:val="clear" w:color="auto" w:fill="FFFFFF"/>
        <w:ind w:left="0" w:firstLine="720"/>
        <w:jc w:val="both"/>
        <w:rPr>
          <w:rFonts w:ascii="Times New Roman" w:eastAsia="Times New Roman" w:hAnsi="Times New Roman" w:cs="Times New Roman"/>
          <w:b/>
          <w:color w:val="000000"/>
          <w:sz w:val="26"/>
          <w:szCs w:val="26"/>
          <w:lang w:eastAsia="vi-VN"/>
        </w:rPr>
      </w:pPr>
      <w:r w:rsidRPr="00153155">
        <w:rPr>
          <w:rFonts w:ascii="Times New Roman" w:eastAsia="Times New Roman" w:hAnsi="Times New Roman" w:cs="Times New Roman"/>
          <w:b/>
          <w:color w:val="000000"/>
          <w:sz w:val="26"/>
          <w:szCs w:val="26"/>
          <w:lang w:eastAsia="vi-VN"/>
        </w:rPr>
        <w:t xml:space="preserve">5. Nêu cao tinh thần quốc tế vô sản trong sáng, đoàn kết, thủy chung với bạn bè quốc tế. </w:t>
      </w:r>
    </w:p>
    <w:p w:rsidR="00153155" w:rsidRPr="00153155" w:rsidRDefault="00153155" w:rsidP="00153155">
      <w:pPr>
        <w:shd w:val="clear" w:color="auto" w:fill="FFFFFF"/>
        <w:ind w:left="0" w:firstLine="720"/>
        <w:jc w:val="both"/>
        <w:rPr>
          <w:rFonts w:ascii="Times New Roman" w:eastAsia="Times New Roman" w:hAnsi="Times New Roman" w:cs="Times New Roman"/>
          <w:color w:val="000000"/>
          <w:sz w:val="26"/>
          <w:szCs w:val="26"/>
          <w:lang w:eastAsia="vi-VN"/>
        </w:rPr>
      </w:pPr>
      <w:r w:rsidRPr="00153155">
        <w:rPr>
          <w:rFonts w:ascii="Times New Roman" w:eastAsia="Times New Roman" w:hAnsi="Times New Roman" w:cs="Times New Roman"/>
          <w:color w:val="000000"/>
          <w:sz w:val="26"/>
          <w:szCs w:val="26"/>
          <w:lang w:eastAsia="vi-VN"/>
        </w:rPr>
        <w:t>Quân đội nhân dân Việt Nam chiến đấu không những giải phóng dân tộc mà còn góp phần thực hiện tốt nghĩa vụ quốc tế. Biểu hiện tập trung cho truyền thống đó là sự liên minh chiến đấu giữa quân tình nguyện Việt Nam với quân đội Pathét Lào và bộ đội yêu nước Cam-pu-chia trong cuộc kháng chiến chống thực dận Pháp và đế quốc Mĩ. Chiến dịch “Thập vạn đại sơn” là bằng chứng về sự liên minh chiến đấu của Quân đội nhân dân Việt Nam và Quân đội nhân dân Trung Quốc, để lại trong lòng nhân dân hai nước những kí ức đẹp.</w:t>
      </w:r>
    </w:p>
    <w:p w:rsidR="00E8034A" w:rsidRPr="00153155" w:rsidRDefault="00E8034A">
      <w:pPr>
        <w:rPr>
          <w:rFonts w:ascii="Times New Roman" w:hAnsi="Times New Roman" w:cs="Times New Roman"/>
        </w:rPr>
      </w:pPr>
    </w:p>
    <w:sectPr w:rsidR="00E8034A" w:rsidRPr="00153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55"/>
    <w:rsid w:val="00153155"/>
    <w:rsid w:val="00E8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89D2C"/>
  <w15:chartTrackingRefBased/>
  <w15:docId w15:val="{8EC6EFBA-0579-4F75-B307-7E77CD60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155"/>
    <w:pPr>
      <w:spacing w:after="0" w:line="276" w:lineRule="auto"/>
      <w:ind w:left="714" w:hanging="357"/>
    </w:pPr>
    <w:rPr>
      <w:rFonts w:asciiTheme="minorHAnsi" w:hAnsiTheme="minorHAnsi" w:cstheme="minorBidi"/>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cang van</dc:creator>
  <cp:keywords/>
  <dc:description/>
  <cp:lastModifiedBy>cang van</cp:lastModifiedBy>
  <cp:revision>1</cp:revision>
  <dcterms:created xsi:type="dcterms:W3CDTF">2021-11-07T15:14:00Z</dcterms:created>
  <dcterms:modified xsi:type="dcterms:W3CDTF">2021-11-07T15:21:00Z</dcterms:modified>
</cp:coreProperties>
</file>